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8E" w:rsidRPr="00F6128E" w:rsidRDefault="00F6128E" w:rsidP="00973196">
      <w:pPr>
        <w:rPr>
          <w:rFonts w:ascii="Constantia" w:hAnsi="Constantia"/>
          <w:b/>
          <w:bCs/>
          <w:sz w:val="26"/>
          <w:szCs w:val="26"/>
        </w:rPr>
      </w:pPr>
      <w:bookmarkStart w:id="0" w:name="_GoBack"/>
      <w:bookmarkEnd w:id="0"/>
      <w:r w:rsidRPr="00F6128E">
        <w:rPr>
          <w:rFonts w:ascii="Constantia" w:hAnsi="Constantia"/>
          <w:b/>
          <w:bCs/>
          <w:sz w:val="26"/>
          <w:szCs w:val="26"/>
        </w:rPr>
        <w:t>Starting a General Search</w:t>
      </w:r>
    </w:p>
    <w:p w:rsidR="00973196" w:rsidRPr="00F6128E" w:rsidRDefault="00973196" w:rsidP="00973196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F6128E">
        <w:rPr>
          <w:rFonts w:ascii="Constantia" w:hAnsi="Constantia"/>
          <w:sz w:val="24"/>
          <w:szCs w:val="24"/>
        </w:rPr>
        <w:t>From KU’s main page (ku.edu), hit the Libraries tab</w:t>
      </w:r>
    </w:p>
    <w:p w:rsidR="00973196" w:rsidRPr="00F6128E" w:rsidRDefault="00973196" w:rsidP="00973196">
      <w:pPr>
        <w:rPr>
          <w:rFonts w:ascii="Constantia" w:hAnsi="Constantia"/>
          <w:sz w:val="24"/>
          <w:szCs w:val="24"/>
        </w:rPr>
      </w:pPr>
      <w:r w:rsidRPr="00F6128E">
        <w:rPr>
          <w:rFonts w:ascii="Constantia" w:hAnsi="Constantia"/>
          <w:sz w:val="24"/>
          <w:szCs w:val="24"/>
        </w:rPr>
        <w:t>[</w:t>
      </w:r>
      <w:proofErr w:type="gramStart"/>
      <w:r w:rsidRPr="00F6128E">
        <w:rPr>
          <w:rFonts w:ascii="Constantia" w:hAnsi="Constantia"/>
          <w:sz w:val="24"/>
          <w:szCs w:val="24"/>
        </w:rPr>
        <w:t>working</w:t>
      </w:r>
      <w:proofErr w:type="gramEnd"/>
      <w:r w:rsidRPr="00F6128E">
        <w:rPr>
          <w:rFonts w:ascii="Constantia" w:hAnsi="Constantia"/>
          <w:sz w:val="24"/>
          <w:szCs w:val="24"/>
        </w:rPr>
        <w:t xml:space="preserve"> search terms = </w:t>
      </w:r>
      <w:r w:rsidRPr="00F6128E">
        <w:rPr>
          <w:rFonts w:ascii="Constantia" w:hAnsi="Constantia"/>
          <w:b/>
          <w:bCs/>
          <w:sz w:val="24"/>
          <w:szCs w:val="24"/>
        </w:rPr>
        <w:t>longboarding / longboards / skateboards / skaters / skate / youth / skating / boarding</w:t>
      </w:r>
      <w:r w:rsidRPr="00F6128E">
        <w:rPr>
          <w:rFonts w:ascii="Constantia" w:hAnsi="Constantia"/>
          <w:sz w:val="24"/>
          <w:szCs w:val="24"/>
        </w:rPr>
        <w:t>]</w:t>
      </w:r>
    </w:p>
    <w:p w:rsidR="00973196" w:rsidRPr="00F6128E" w:rsidRDefault="00973196" w:rsidP="00973196">
      <w:pPr>
        <w:rPr>
          <w:rFonts w:ascii="Constantia" w:hAnsi="Constantia"/>
          <w:sz w:val="24"/>
          <w:szCs w:val="24"/>
        </w:rPr>
      </w:pPr>
    </w:p>
    <w:p w:rsidR="00973196" w:rsidRPr="00F6128E" w:rsidRDefault="00973196" w:rsidP="00973196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F6128E">
        <w:rPr>
          <w:rFonts w:ascii="Constantia" w:hAnsi="Constantia"/>
          <w:sz w:val="24"/>
          <w:szCs w:val="24"/>
        </w:rPr>
        <w:t xml:space="preserve">UDK was helpful for my skateboarding ethnography – I found an article from last March that talks about </w:t>
      </w:r>
      <w:proofErr w:type="spellStart"/>
      <w:r w:rsidRPr="00F6128E">
        <w:rPr>
          <w:rFonts w:ascii="Constantia" w:hAnsi="Constantia"/>
          <w:sz w:val="24"/>
          <w:szCs w:val="24"/>
        </w:rPr>
        <w:t>longboarders</w:t>
      </w:r>
      <w:proofErr w:type="spellEnd"/>
      <w:r w:rsidRPr="00F6128E">
        <w:rPr>
          <w:rFonts w:ascii="Constantia" w:hAnsi="Constantia"/>
          <w:sz w:val="24"/>
          <w:szCs w:val="24"/>
        </w:rPr>
        <w:t>’ struggling with on campus restrictions, confirming my idea that this was an issue (Kuiper, Cody. “</w:t>
      </w:r>
      <w:proofErr w:type="spellStart"/>
      <w:r w:rsidRPr="00F6128E">
        <w:rPr>
          <w:rFonts w:ascii="Constantia" w:hAnsi="Constantia"/>
          <w:sz w:val="24"/>
          <w:szCs w:val="24"/>
        </w:rPr>
        <w:t>Longboarders</w:t>
      </w:r>
      <w:proofErr w:type="spellEnd"/>
      <w:r w:rsidRPr="00F6128E">
        <w:rPr>
          <w:rFonts w:ascii="Constantia" w:hAnsi="Constantia"/>
          <w:sz w:val="24"/>
          <w:szCs w:val="24"/>
        </w:rPr>
        <w:t xml:space="preserve"> struggle…”</w:t>
      </w:r>
      <w:r w:rsidRPr="00F6128E">
        <w:rPr>
          <w:rFonts w:ascii="Constantia" w:hAnsi="Constantia"/>
          <w:i/>
          <w:iCs/>
          <w:sz w:val="24"/>
          <w:szCs w:val="24"/>
        </w:rPr>
        <w:t xml:space="preserve"> UDK</w:t>
      </w:r>
      <w:r w:rsidRPr="00F6128E">
        <w:rPr>
          <w:rFonts w:ascii="Constantia" w:hAnsi="Constantia"/>
          <w:sz w:val="24"/>
          <w:szCs w:val="24"/>
        </w:rPr>
        <w:t>, March 25, 14)</w:t>
      </w:r>
    </w:p>
    <w:p w:rsidR="00973196" w:rsidRPr="00F6128E" w:rsidRDefault="00973196" w:rsidP="00973196">
      <w:pPr>
        <w:rPr>
          <w:rFonts w:ascii="Constantia" w:hAnsi="Constantia"/>
          <w:sz w:val="24"/>
          <w:szCs w:val="24"/>
        </w:rPr>
      </w:pPr>
    </w:p>
    <w:p w:rsidR="00973196" w:rsidRPr="00F6128E" w:rsidRDefault="00973196" w:rsidP="00973196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F6128E">
        <w:rPr>
          <w:rFonts w:ascii="Constantia" w:hAnsi="Constantia"/>
          <w:sz w:val="24"/>
          <w:szCs w:val="24"/>
        </w:rPr>
        <w:t xml:space="preserve">Because “skateboarding” is the main theme around my topic (an ethnography of </w:t>
      </w:r>
      <w:proofErr w:type="spellStart"/>
      <w:r w:rsidRPr="00F6128E">
        <w:rPr>
          <w:rFonts w:ascii="Constantia" w:hAnsi="Constantia"/>
          <w:sz w:val="24"/>
          <w:szCs w:val="24"/>
        </w:rPr>
        <w:t>longboarders</w:t>
      </w:r>
      <w:proofErr w:type="spellEnd"/>
      <w:r w:rsidRPr="00F6128E">
        <w:rPr>
          <w:rFonts w:ascii="Constantia" w:hAnsi="Constantia"/>
          <w:sz w:val="24"/>
          <w:szCs w:val="24"/>
        </w:rPr>
        <w:t xml:space="preserve"> on campus), so I’m going to type “skateboarding” into the “search catalog” line – “skateboarding” is a more </w:t>
      </w:r>
      <w:r w:rsidRPr="00F6128E">
        <w:rPr>
          <w:rFonts w:ascii="Constantia" w:hAnsi="Constantia"/>
          <w:b/>
          <w:bCs/>
          <w:i/>
          <w:iCs/>
          <w:sz w:val="24"/>
          <w:szCs w:val="24"/>
        </w:rPr>
        <w:t xml:space="preserve">general </w:t>
      </w:r>
      <w:r w:rsidRPr="00F6128E">
        <w:rPr>
          <w:rFonts w:ascii="Constantia" w:hAnsi="Constantia"/>
          <w:sz w:val="24"/>
          <w:szCs w:val="24"/>
        </w:rPr>
        <w:t xml:space="preserve">term than “longboarding” </w:t>
      </w:r>
    </w:p>
    <w:p w:rsidR="00973196" w:rsidRPr="00F6128E" w:rsidRDefault="00973196" w:rsidP="00973196">
      <w:pPr>
        <w:pStyle w:val="ListParagraph"/>
        <w:rPr>
          <w:rFonts w:ascii="Constantia" w:hAnsi="Constantia"/>
          <w:sz w:val="24"/>
          <w:szCs w:val="24"/>
        </w:rPr>
      </w:pPr>
    </w:p>
    <w:p w:rsidR="00973196" w:rsidRPr="00F6128E" w:rsidRDefault="00973196" w:rsidP="00973196">
      <w:pPr>
        <w:pStyle w:val="ListParagraph"/>
        <w:numPr>
          <w:ilvl w:val="1"/>
          <w:numId w:val="1"/>
        </w:numPr>
        <w:rPr>
          <w:rFonts w:ascii="Constantia" w:hAnsi="Constantia"/>
          <w:sz w:val="24"/>
          <w:szCs w:val="24"/>
        </w:rPr>
      </w:pPr>
      <w:r w:rsidRPr="00F6128E">
        <w:rPr>
          <w:rFonts w:ascii="Constantia" w:hAnsi="Constantia"/>
          <w:sz w:val="24"/>
          <w:szCs w:val="24"/>
        </w:rPr>
        <w:t xml:space="preserve">When you search with the “Search articles, the catalog, images, more…” line, you search everything in KU’s collection – books at Watson Library, special files and collections at Spencer &amp; Anschutz, but also online material </w:t>
      </w:r>
      <w:r w:rsidRPr="00F6128E">
        <w:rPr>
          <w:rFonts w:ascii="Constantia" w:hAnsi="Constantia"/>
          <w:i/>
          <w:iCs/>
          <w:sz w:val="24"/>
          <w:szCs w:val="24"/>
        </w:rPr>
        <w:t>&amp;</w:t>
      </w:r>
      <w:r w:rsidRPr="00F6128E">
        <w:rPr>
          <w:rFonts w:ascii="Constantia" w:hAnsi="Constantia"/>
          <w:sz w:val="24"/>
          <w:szCs w:val="24"/>
        </w:rPr>
        <w:t xml:space="preserve"> material from partner institutions (which the KU can borrow for me)</w:t>
      </w:r>
    </w:p>
    <w:p w:rsidR="00973196" w:rsidRPr="00F6128E" w:rsidRDefault="00973196" w:rsidP="00973196">
      <w:pPr>
        <w:rPr>
          <w:rFonts w:ascii="Constantia" w:hAnsi="Constantia"/>
          <w:sz w:val="24"/>
          <w:szCs w:val="24"/>
        </w:rPr>
      </w:pPr>
    </w:p>
    <w:p w:rsidR="00973196" w:rsidRPr="00F6128E" w:rsidRDefault="00973196" w:rsidP="00973196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F6128E">
        <w:rPr>
          <w:rFonts w:ascii="Constantia" w:hAnsi="Constantia"/>
          <w:sz w:val="24"/>
          <w:szCs w:val="24"/>
        </w:rPr>
        <w:t xml:space="preserve">“skateboarding” gets over 5000 results – that’s too many… </w:t>
      </w:r>
      <w:r w:rsidR="00D63D23" w:rsidRPr="00F6128E">
        <w:rPr>
          <w:rFonts w:ascii="Constantia" w:hAnsi="Constantia"/>
          <w:sz w:val="24"/>
          <w:szCs w:val="24"/>
        </w:rPr>
        <w:t xml:space="preserve">the Left toolbar of the search page gives me a few ways to refine this search… because I’m writing about young people I’ll add [AND “youth”] to my search phrase – “skateboarding” AND “youth” </w:t>
      </w:r>
    </w:p>
    <w:p w:rsidR="00D63D23" w:rsidRPr="00F6128E" w:rsidRDefault="00D63D23" w:rsidP="00D63D23">
      <w:pPr>
        <w:pStyle w:val="ListParagraph"/>
        <w:numPr>
          <w:ilvl w:val="1"/>
          <w:numId w:val="1"/>
        </w:numPr>
        <w:rPr>
          <w:rFonts w:ascii="Constantia" w:hAnsi="Constantia"/>
          <w:sz w:val="24"/>
          <w:szCs w:val="24"/>
        </w:rPr>
      </w:pPr>
      <w:r w:rsidRPr="00F6128E">
        <w:rPr>
          <w:rFonts w:ascii="Constantia" w:hAnsi="Constantia"/>
          <w:sz w:val="24"/>
          <w:szCs w:val="24"/>
        </w:rPr>
        <w:t xml:space="preserve">remember to use Capital Letters for </w:t>
      </w:r>
      <w:proofErr w:type="spellStart"/>
      <w:r w:rsidRPr="00F6128E">
        <w:rPr>
          <w:rFonts w:ascii="Constantia" w:hAnsi="Constantia"/>
          <w:sz w:val="24"/>
          <w:szCs w:val="24"/>
        </w:rPr>
        <w:t>Booleian</w:t>
      </w:r>
      <w:proofErr w:type="spellEnd"/>
      <w:r w:rsidRPr="00F6128E">
        <w:rPr>
          <w:rFonts w:ascii="Constantia" w:hAnsi="Constantia"/>
          <w:sz w:val="24"/>
          <w:szCs w:val="24"/>
        </w:rPr>
        <w:t xml:space="preserve"> operators (AND/OR)</w:t>
      </w:r>
    </w:p>
    <w:p w:rsidR="00D63D23" w:rsidRPr="00F6128E" w:rsidRDefault="00D63D23" w:rsidP="00D63D23">
      <w:pPr>
        <w:pStyle w:val="ListParagraph"/>
        <w:numPr>
          <w:ilvl w:val="1"/>
          <w:numId w:val="1"/>
        </w:numPr>
        <w:rPr>
          <w:rFonts w:ascii="Constantia" w:hAnsi="Constantia"/>
          <w:sz w:val="24"/>
          <w:szCs w:val="24"/>
        </w:rPr>
      </w:pPr>
      <w:r w:rsidRPr="00F6128E">
        <w:rPr>
          <w:rFonts w:ascii="Constantia" w:hAnsi="Constantia"/>
          <w:sz w:val="24"/>
          <w:szCs w:val="24"/>
        </w:rPr>
        <w:t>remember to put your search terms in “scare-quotes”</w:t>
      </w:r>
    </w:p>
    <w:p w:rsidR="00D63D23" w:rsidRPr="00F6128E" w:rsidRDefault="00D63D23" w:rsidP="00D63D23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F6128E">
        <w:rPr>
          <w:rFonts w:ascii="Constantia" w:hAnsi="Constantia"/>
          <w:sz w:val="24"/>
          <w:szCs w:val="24"/>
        </w:rPr>
        <w:t>“</w:t>
      </w:r>
      <w:proofErr w:type="gramStart"/>
      <w:r w:rsidRPr="00F6128E">
        <w:rPr>
          <w:rFonts w:ascii="Constantia" w:hAnsi="Constantia"/>
          <w:sz w:val="24"/>
          <w:szCs w:val="24"/>
        </w:rPr>
        <w:t>skateboarding</w:t>
      </w:r>
      <w:proofErr w:type="gramEnd"/>
      <w:r w:rsidRPr="00F6128E">
        <w:rPr>
          <w:rFonts w:ascii="Constantia" w:hAnsi="Constantia"/>
          <w:sz w:val="24"/>
          <w:szCs w:val="24"/>
        </w:rPr>
        <w:t>” AND “youth” gets me 1300 hits – that’s easier to work with than 5k, but not by much…</w:t>
      </w:r>
    </w:p>
    <w:p w:rsidR="00D63D23" w:rsidRPr="00F6128E" w:rsidRDefault="00D63D23" w:rsidP="00D63D23">
      <w:pPr>
        <w:pStyle w:val="ListParagraph"/>
        <w:numPr>
          <w:ilvl w:val="1"/>
          <w:numId w:val="1"/>
        </w:numPr>
        <w:rPr>
          <w:rFonts w:ascii="Constantia" w:hAnsi="Constantia"/>
          <w:sz w:val="24"/>
          <w:szCs w:val="24"/>
        </w:rPr>
      </w:pPr>
      <w:proofErr w:type="gramStart"/>
      <w:r w:rsidRPr="00F6128E">
        <w:rPr>
          <w:rFonts w:ascii="Constantia" w:hAnsi="Constantia"/>
          <w:sz w:val="24"/>
          <w:szCs w:val="24"/>
        </w:rPr>
        <w:t>but</w:t>
      </w:r>
      <w:proofErr w:type="gramEnd"/>
      <w:r w:rsidRPr="00F6128E">
        <w:rPr>
          <w:rFonts w:ascii="Constantia" w:hAnsi="Constantia"/>
          <w:sz w:val="24"/>
          <w:szCs w:val="24"/>
        </w:rPr>
        <w:t xml:space="preserve"> if I add “…culture” to the string – [“skateboarding” AND “youth culture”] I come up with 122 results – I can work with that number!</w:t>
      </w:r>
    </w:p>
    <w:p w:rsidR="00D63D23" w:rsidRPr="00F6128E" w:rsidRDefault="00D63D23" w:rsidP="00D63D23">
      <w:pPr>
        <w:rPr>
          <w:rFonts w:ascii="Constantia" w:hAnsi="Constantia"/>
          <w:sz w:val="24"/>
          <w:szCs w:val="24"/>
        </w:rPr>
      </w:pPr>
    </w:p>
    <w:p w:rsidR="00D63D23" w:rsidRPr="00F6128E" w:rsidRDefault="00D63D23" w:rsidP="00D63D23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proofErr w:type="gramStart"/>
      <w:r w:rsidRPr="00F6128E">
        <w:rPr>
          <w:rFonts w:ascii="Constantia" w:hAnsi="Constantia"/>
          <w:sz w:val="24"/>
          <w:szCs w:val="24"/>
        </w:rPr>
        <w:t>when</w:t>
      </w:r>
      <w:proofErr w:type="gramEnd"/>
      <w:r w:rsidRPr="00F6128E">
        <w:rPr>
          <w:rFonts w:ascii="Constantia" w:hAnsi="Constantia"/>
          <w:sz w:val="24"/>
          <w:szCs w:val="24"/>
        </w:rPr>
        <w:t xml:space="preserve"> you have your keywords narrowed down to a string that brings up a manageable number of hits, it’s a good idea to take a look at what </w:t>
      </w:r>
      <w:r w:rsidRPr="00F6128E">
        <w:rPr>
          <w:rFonts w:ascii="Constantia" w:hAnsi="Constantia"/>
          <w:i/>
          <w:sz w:val="24"/>
          <w:szCs w:val="24"/>
        </w:rPr>
        <w:t xml:space="preserve">kinds </w:t>
      </w:r>
      <w:r w:rsidRPr="00F6128E">
        <w:rPr>
          <w:rFonts w:ascii="Constantia" w:hAnsi="Constantia"/>
          <w:iCs/>
          <w:sz w:val="24"/>
          <w:szCs w:val="24"/>
        </w:rPr>
        <w:t xml:space="preserve">of sources are out there… </w:t>
      </w:r>
    </w:p>
    <w:p w:rsidR="00D63D23" w:rsidRPr="00F6128E" w:rsidRDefault="00D63D23" w:rsidP="00D63D23">
      <w:pPr>
        <w:pStyle w:val="ListParagraph"/>
        <w:numPr>
          <w:ilvl w:val="1"/>
          <w:numId w:val="1"/>
        </w:numPr>
        <w:rPr>
          <w:rFonts w:ascii="Constantia" w:hAnsi="Constantia"/>
          <w:sz w:val="24"/>
          <w:szCs w:val="24"/>
        </w:rPr>
      </w:pPr>
      <w:r w:rsidRPr="00F6128E">
        <w:rPr>
          <w:rFonts w:ascii="Constantia" w:hAnsi="Constantia"/>
          <w:iCs/>
          <w:sz w:val="24"/>
          <w:szCs w:val="24"/>
        </w:rPr>
        <w:t>I already have one newspaper article for my Works Cited page (the</w:t>
      </w:r>
      <w:r w:rsidRPr="00F6128E">
        <w:rPr>
          <w:rFonts w:ascii="Constantia" w:hAnsi="Constantia"/>
          <w:i/>
          <w:sz w:val="24"/>
          <w:szCs w:val="24"/>
        </w:rPr>
        <w:t xml:space="preserve"> UDK</w:t>
      </w:r>
      <w:r w:rsidRPr="00F6128E">
        <w:rPr>
          <w:rFonts w:ascii="Constantia" w:hAnsi="Constantia"/>
          <w:iCs/>
          <w:sz w:val="24"/>
          <w:szCs w:val="24"/>
        </w:rPr>
        <w:t>, above), so I probably need to find another type of source … books, journal articles…</w:t>
      </w:r>
    </w:p>
    <w:p w:rsidR="006B6EF2" w:rsidRDefault="006B6EF2">
      <w:pPr>
        <w:rPr>
          <w:rFonts w:ascii="Constantia" w:hAnsi="Constantia"/>
          <w:b/>
          <w:bCs/>
          <w:sz w:val="26"/>
          <w:szCs w:val="26"/>
        </w:rPr>
      </w:pPr>
      <w:r>
        <w:rPr>
          <w:rFonts w:ascii="Constantia" w:hAnsi="Constantia"/>
          <w:b/>
          <w:bCs/>
          <w:sz w:val="26"/>
          <w:szCs w:val="26"/>
        </w:rPr>
        <w:br w:type="page"/>
      </w:r>
    </w:p>
    <w:p w:rsidR="00D63D23" w:rsidRPr="00F6128E" w:rsidRDefault="00F6128E" w:rsidP="00D63D23">
      <w:pPr>
        <w:rPr>
          <w:rFonts w:ascii="Constantia" w:hAnsi="Constantia"/>
          <w:b/>
          <w:bCs/>
          <w:sz w:val="26"/>
          <w:szCs w:val="26"/>
        </w:rPr>
      </w:pPr>
      <w:r w:rsidRPr="00F6128E">
        <w:rPr>
          <w:rFonts w:ascii="Constantia" w:hAnsi="Constantia"/>
          <w:b/>
          <w:bCs/>
          <w:sz w:val="26"/>
          <w:szCs w:val="26"/>
        </w:rPr>
        <w:lastRenderedPageBreak/>
        <w:t>Refining my search-terms &amp; navigating the results</w:t>
      </w:r>
    </w:p>
    <w:p w:rsidR="00D63D23" w:rsidRPr="00F6128E" w:rsidRDefault="00D63D23" w:rsidP="00D63D23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F6128E">
        <w:rPr>
          <w:rFonts w:ascii="Constantia" w:hAnsi="Constantia"/>
          <w:sz w:val="24"/>
          <w:szCs w:val="24"/>
        </w:rPr>
        <w:t xml:space="preserve">Pressing the “format” button on the left side brings me to a “refine search” window… I want to include the journal articles – but not those from </w:t>
      </w:r>
      <w:proofErr w:type="spellStart"/>
      <w:r w:rsidRPr="00F6128E">
        <w:rPr>
          <w:rFonts w:ascii="Constantia" w:hAnsi="Constantia"/>
          <w:sz w:val="24"/>
          <w:szCs w:val="24"/>
        </w:rPr>
        <w:t>newspapes</w:t>
      </w:r>
      <w:proofErr w:type="spellEnd"/>
      <w:r w:rsidRPr="00F6128E">
        <w:rPr>
          <w:rFonts w:ascii="Constantia" w:hAnsi="Constantia"/>
          <w:sz w:val="24"/>
          <w:szCs w:val="24"/>
        </w:rPr>
        <w:t xml:space="preserve">; I think the “dissertations” will take too long to read, but flipping through a ‘book” might be helpful, so I’ll include the 1 book that the library has… also, a “video/visual” might be worthwhile – maybe </w:t>
      </w:r>
      <w:proofErr w:type="spellStart"/>
      <w:r w:rsidRPr="00F6128E">
        <w:rPr>
          <w:rFonts w:ascii="Constantia" w:hAnsi="Constantia"/>
          <w:sz w:val="24"/>
          <w:szCs w:val="24"/>
        </w:rPr>
        <w:t>its</w:t>
      </w:r>
      <w:proofErr w:type="spellEnd"/>
      <w:r w:rsidRPr="00F6128E">
        <w:rPr>
          <w:rFonts w:ascii="Constantia" w:hAnsi="Constantia"/>
          <w:sz w:val="24"/>
          <w:szCs w:val="24"/>
        </w:rPr>
        <w:t xml:space="preserve"> that skateboarding documentary I’ve heard about. I’ll exclude the “reviews” and the “conference” too</w:t>
      </w:r>
      <w:r w:rsidR="00A24FA8" w:rsidRPr="00F6128E">
        <w:rPr>
          <w:rFonts w:ascii="Constantia" w:hAnsi="Constantia"/>
          <w:sz w:val="24"/>
          <w:szCs w:val="24"/>
        </w:rPr>
        <w:t xml:space="preserve"> – this paper doesn’t have to be too long.</w:t>
      </w:r>
    </w:p>
    <w:p w:rsidR="00A24FA8" w:rsidRPr="00F6128E" w:rsidRDefault="00A24FA8" w:rsidP="00A24FA8">
      <w:pPr>
        <w:rPr>
          <w:rFonts w:ascii="Constantia" w:hAnsi="Constantia"/>
          <w:sz w:val="24"/>
          <w:szCs w:val="24"/>
        </w:rPr>
      </w:pPr>
    </w:p>
    <w:p w:rsidR="00A24FA8" w:rsidRPr="00F6128E" w:rsidRDefault="00A24FA8" w:rsidP="00A24FA8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F6128E">
        <w:rPr>
          <w:rFonts w:ascii="Constantia" w:hAnsi="Constantia"/>
          <w:sz w:val="24"/>
          <w:szCs w:val="24"/>
        </w:rPr>
        <w:t xml:space="preserve">So! Looks like the catalog found a book that relates to my project – </w:t>
      </w:r>
      <w:r w:rsidRPr="00F6128E">
        <w:rPr>
          <w:rFonts w:ascii="Constantia" w:hAnsi="Constantia"/>
          <w:i/>
          <w:iCs/>
          <w:sz w:val="24"/>
          <w:szCs w:val="24"/>
        </w:rPr>
        <w:t>Youth Culture and Sport: identity, power, and politics</w:t>
      </w:r>
      <w:r w:rsidRPr="00F6128E">
        <w:rPr>
          <w:rFonts w:ascii="Constantia" w:hAnsi="Constantia"/>
          <w:sz w:val="24"/>
          <w:szCs w:val="24"/>
        </w:rPr>
        <w:t xml:space="preserve">… this might be useful – it sounds similar to some of the stuff from that </w:t>
      </w:r>
      <w:proofErr w:type="spellStart"/>
      <w:r w:rsidRPr="00F6128E">
        <w:rPr>
          <w:rFonts w:ascii="Constantia" w:hAnsi="Constantia"/>
          <w:sz w:val="24"/>
          <w:szCs w:val="24"/>
        </w:rPr>
        <w:t>Hebdige</w:t>
      </w:r>
      <w:proofErr w:type="spellEnd"/>
      <w:r w:rsidRPr="00F6128E">
        <w:rPr>
          <w:rFonts w:ascii="Constantia" w:hAnsi="Constantia"/>
          <w:sz w:val="24"/>
          <w:szCs w:val="24"/>
        </w:rPr>
        <w:t xml:space="preserve"> article</w:t>
      </w:r>
    </w:p>
    <w:p w:rsidR="00A24FA8" w:rsidRPr="00F6128E" w:rsidRDefault="00A24FA8" w:rsidP="00A24FA8">
      <w:pPr>
        <w:pStyle w:val="ListParagraph"/>
        <w:rPr>
          <w:rFonts w:ascii="Constantia" w:hAnsi="Constantia"/>
          <w:sz w:val="24"/>
          <w:szCs w:val="24"/>
        </w:rPr>
      </w:pPr>
    </w:p>
    <w:p w:rsidR="00A24FA8" w:rsidRPr="00F6128E" w:rsidRDefault="00A24FA8" w:rsidP="00A24FA8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F6128E">
        <w:rPr>
          <w:rFonts w:ascii="Constantia" w:hAnsi="Constantia"/>
          <w:sz w:val="24"/>
          <w:szCs w:val="24"/>
        </w:rPr>
        <w:t>At this point I better “sign in” to the library page – I’ve found some good resources, and can start adding them to my “</w:t>
      </w:r>
      <w:proofErr w:type="spellStart"/>
      <w:r w:rsidRPr="00F6128E">
        <w:rPr>
          <w:rFonts w:ascii="Constantia" w:hAnsi="Constantia"/>
          <w:sz w:val="24"/>
          <w:szCs w:val="24"/>
        </w:rPr>
        <w:t>bookbag</w:t>
      </w:r>
      <w:proofErr w:type="spellEnd"/>
      <w:r w:rsidRPr="00F6128E">
        <w:rPr>
          <w:rFonts w:ascii="Constantia" w:hAnsi="Constantia"/>
          <w:sz w:val="24"/>
          <w:szCs w:val="24"/>
        </w:rPr>
        <w:t xml:space="preserve">” for this project… &amp; it’ll probably help with my Works Cited page – I’ll find the book later, but at least I know </w:t>
      </w:r>
      <w:proofErr w:type="spellStart"/>
      <w:r w:rsidRPr="00F6128E">
        <w:rPr>
          <w:rFonts w:ascii="Constantia" w:hAnsi="Constantia"/>
          <w:sz w:val="24"/>
          <w:szCs w:val="24"/>
        </w:rPr>
        <w:t>its</w:t>
      </w:r>
      <w:proofErr w:type="spellEnd"/>
      <w:r w:rsidRPr="00F6128E">
        <w:rPr>
          <w:rFonts w:ascii="Constantia" w:hAnsi="Constantia"/>
          <w:sz w:val="24"/>
          <w:szCs w:val="24"/>
        </w:rPr>
        <w:t xml:space="preserve"> here…</w:t>
      </w:r>
    </w:p>
    <w:p w:rsidR="00A24FA8" w:rsidRPr="00F6128E" w:rsidRDefault="00A24FA8" w:rsidP="00A24FA8">
      <w:pPr>
        <w:pStyle w:val="ListParagraph"/>
        <w:rPr>
          <w:rFonts w:ascii="Constantia" w:hAnsi="Constantia"/>
          <w:sz w:val="24"/>
          <w:szCs w:val="24"/>
        </w:rPr>
      </w:pPr>
    </w:p>
    <w:p w:rsidR="00A24FA8" w:rsidRPr="00F6128E" w:rsidRDefault="00A24FA8" w:rsidP="00A24FA8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F6128E">
        <w:rPr>
          <w:rFonts w:ascii="Constantia" w:hAnsi="Constantia"/>
          <w:sz w:val="24"/>
          <w:szCs w:val="24"/>
        </w:rPr>
        <w:t>Also, this “</w:t>
      </w:r>
      <w:proofErr w:type="spellStart"/>
      <w:r w:rsidRPr="00F6128E">
        <w:rPr>
          <w:rFonts w:ascii="Constantia" w:hAnsi="Constantia"/>
          <w:sz w:val="24"/>
          <w:szCs w:val="24"/>
        </w:rPr>
        <w:t>Dogtown</w:t>
      </w:r>
      <w:proofErr w:type="spellEnd"/>
      <w:r w:rsidRPr="00F6128E">
        <w:rPr>
          <w:rFonts w:ascii="Constantia" w:hAnsi="Constantia"/>
          <w:sz w:val="24"/>
          <w:szCs w:val="24"/>
        </w:rPr>
        <w:t>” documentary looks promising – it’ll be fun to watch, even if I don’t use it in the project… I’m glad Watson has so much media…</w:t>
      </w:r>
    </w:p>
    <w:p w:rsidR="00A24FA8" w:rsidRPr="00F6128E" w:rsidRDefault="00A24FA8" w:rsidP="00A24FA8">
      <w:pPr>
        <w:pStyle w:val="ListParagraph"/>
        <w:rPr>
          <w:rFonts w:ascii="Constantia" w:hAnsi="Constantia"/>
          <w:sz w:val="24"/>
          <w:szCs w:val="24"/>
        </w:rPr>
      </w:pPr>
    </w:p>
    <w:p w:rsidR="00A24FA8" w:rsidRPr="00F6128E" w:rsidRDefault="00A24FA8" w:rsidP="00A24FA8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F6128E">
        <w:rPr>
          <w:rFonts w:ascii="Constantia" w:hAnsi="Constantia"/>
          <w:sz w:val="24"/>
          <w:szCs w:val="24"/>
        </w:rPr>
        <w:t>As I scroll through the remaining articles, I need to think about how the titles may relate to my project… I probably shouldn’t use everything! (</w:t>
      </w:r>
      <w:proofErr w:type="gramStart"/>
      <w:r w:rsidRPr="00F6128E">
        <w:rPr>
          <w:rFonts w:ascii="Constantia" w:hAnsi="Constantia"/>
          <w:sz w:val="24"/>
          <w:szCs w:val="24"/>
        </w:rPr>
        <w:t>my</w:t>
      </w:r>
      <w:proofErr w:type="gramEnd"/>
      <w:r w:rsidRPr="00F6128E">
        <w:rPr>
          <w:rFonts w:ascii="Constantia" w:hAnsi="Constantia"/>
          <w:sz w:val="24"/>
          <w:szCs w:val="24"/>
        </w:rPr>
        <w:t xml:space="preserve"> paper’s only 5-7 pages!) </w:t>
      </w:r>
      <w:proofErr w:type="gramStart"/>
      <w:r w:rsidRPr="00F6128E">
        <w:rPr>
          <w:rFonts w:ascii="Constantia" w:hAnsi="Constantia"/>
          <w:sz w:val="24"/>
          <w:szCs w:val="24"/>
        </w:rPr>
        <w:t>but</w:t>
      </w:r>
      <w:proofErr w:type="gramEnd"/>
      <w:r w:rsidRPr="00F6128E">
        <w:rPr>
          <w:rFonts w:ascii="Constantia" w:hAnsi="Constantia"/>
          <w:sz w:val="24"/>
          <w:szCs w:val="24"/>
        </w:rPr>
        <w:t xml:space="preserve"> I need to make sure I have </w:t>
      </w:r>
      <w:r w:rsidRPr="00F6128E">
        <w:rPr>
          <w:rFonts w:ascii="Constantia" w:hAnsi="Constantia"/>
          <w:b/>
          <w:bCs/>
          <w:i/>
          <w:iCs/>
          <w:sz w:val="24"/>
          <w:szCs w:val="24"/>
        </w:rPr>
        <w:t>relevant</w:t>
      </w:r>
      <w:r w:rsidRPr="00F6128E">
        <w:rPr>
          <w:rFonts w:ascii="Constantia" w:hAnsi="Constantia"/>
          <w:sz w:val="24"/>
          <w:szCs w:val="24"/>
        </w:rPr>
        <w:t xml:space="preserve"> sources – not just random BS…</w:t>
      </w:r>
    </w:p>
    <w:p w:rsidR="00A24FA8" w:rsidRPr="00F6128E" w:rsidRDefault="00A24FA8" w:rsidP="00A24FA8">
      <w:pPr>
        <w:pStyle w:val="ListParagraph"/>
        <w:rPr>
          <w:rFonts w:ascii="Constantia" w:hAnsi="Constantia"/>
          <w:sz w:val="24"/>
          <w:szCs w:val="24"/>
        </w:rPr>
      </w:pPr>
    </w:p>
    <w:p w:rsidR="00A24FA8" w:rsidRPr="00F6128E" w:rsidRDefault="00A24FA8" w:rsidP="00A24FA8">
      <w:pPr>
        <w:pStyle w:val="ListParagraph"/>
        <w:numPr>
          <w:ilvl w:val="1"/>
          <w:numId w:val="1"/>
        </w:numPr>
        <w:rPr>
          <w:rFonts w:ascii="Constantia" w:hAnsi="Constantia"/>
          <w:sz w:val="24"/>
          <w:szCs w:val="24"/>
        </w:rPr>
      </w:pPr>
      <w:proofErr w:type="gramStart"/>
      <w:r w:rsidRPr="00F6128E">
        <w:rPr>
          <w:rFonts w:ascii="Constantia" w:hAnsi="Constantia"/>
          <w:sz w:val="24"/>
          <w:szCs w:val="24"/>
        </w:rPr>
        <w:t>the</w:t>
      </w:r>
      <w:proofErr w:type="gramEnd"/>
      <w:r w:rsidRPr="00F6128E">
        <w:rPr>
          <w:rFonts w:ascii="Constantia" w:hAnsi="Constantia"/>
          <w:sz w:val="24"/>
          <w:szCs w:val="24"/>
        </w:rPr>
        <w:t xml:space="preserve"> “gender” article looks interesting, but it’s not really what I want to talk about with this project… I wanted to write about something more general</w:t>
      </w:r>
    </w:p>
    <w:p w:rsidR="00A24FA8" w:rsidRPr="00F6128E" w:rsidRDefault="00A24FA8" w:rsidP="00A24FA8">
      <w:pPr>
        <w:pStyle w:val="ListParagraph"/>
        <w:numPr>
          <w:ilvl w:val="1"/>
          <w:numId w:val="1"/>
        </w:numPr>
        <w:rPr>
          <w:rFonts w:ascii="Constantia" w:hAnsi="Constantia"/>
          <w:sz w:val="24"/>
          <w:szCs w:val="24"/>
        </w:rPr>
      </w:pPr>
      <w:r w:rsidRPr="00F6128E">
        <w:rPr>
          <w:rFonts w:ascii="Constantia" w:hAnsi="Constantia"/>
          <w:sz w:val="24"/>
          <w:szCs w:val="24"/>
        </w:rPr>
        <w:t>but the “funhouse” article and the “</w:t>
      </w:r>
      <w:proofErr w:type="spellStart"/>
      <w:r w:rsidRPr="00F6128E">
        <w:rPr>
          <w:rFonts w:ascii="Constantia" w:hAnsi="Constantia"/>
          <w:sz w:val="24"/>
          <w:szCs w:val="24"/>
        </w:rPr>
        <w:t>teenaphobia</w:t>
      </w:r>
      <w:proofErr w:type="spellEnd"/>
      <w:r w:rsidRPr="00F6128E">
        <w:rPr>
          <w:rFonts w:ascii="Constantia" w:hAnsi="Constantia"/>
          <w:sz w:val="24"/>
          <w:szCs w:val="24"/>
        </w:rPr>
        <w:t>” articles look useful – the first mentions “youth culture and commodification” in the title and my teacher’s always going on about that, so… let’s look at it // also the title of the “</w:t>
      </w:r>
      <w:proofErr w:type="spellStart"/>
      <w:r w:rsidRPr="00F6128E">
        <w:rPr>
          <w:rFonts w:ascii="Constantia" w:hAnsi="Constantia"/>
          <w:sz w:val="24"/>
          <w:szCs w:val="24"/>
        </w:rPr>
        <w:t>teenaphobia</w:t>
      </w:r>
      <w:proofErr w:type="spellEnd"/>
      <w:r w:rsidRPr="00F6128E">
        <w:rPr>
          <w:rFonts w:ascii="Constantia" w:hAnsi="Constantia"/>
          <w:sz w:val="24"/>
          <w:szCs w:val="24"/>
        </w:rPr>
        <w:t xml:space="preserve">” article mentions “the need for </w:t>
      </w:r>
      <w:proofErr w:type="spellStart"/>
      <w:r w:rsidRPr="00F6128E">
        <w:rPr>
          <w:rFonts w:ascii="Constantia" w:hAnsi="Constantia"/>
          <w:sz w:val="24"/>
          <w:szCs w:val="24"/>
        </w:rPr>
        <w:t>skateparks</w:t>
      </w:r>
      <w:proofErr w:type="spellEnd"/>
      <w:r w:rsidRPr="00F6128E">
        <w:rPr>
          <w:rFonts w:ascii="Constantia" w:hAnsi="Constantia"/>
          <w:sz w:val="24"/>
          <w:szCs w:val="24"/>
        </w:rPr>
        <w:t>” in the headlines – I bet that author is sympathetic to skateboarders (and probably on campuses too)</w:t>
      </w:r>
      <w:r w:rsidRPr="00F6128E">
        <w:rPr>
          <w:rFonts w:ascii="Constantia" w:hAnsi="Constantia"/>
          <w:sz w:val="24"/>
          <w:szCs w:val="24"/>
        </w:rPr>
        <w:br/>
      </w:r>
    </w:p>
    <w:p w:rsidR="00A24FA8" w:rsidRPr="00F6128E" w:rsidRDefault="00A24FA8" w:rsidP="00A24FA8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F6128E">
        <w:rPr>
          <w:rFonts w:ascii="Constantia" w:hAnsi="Constantia"/>
          <w:sz w:val="24"/>
          <w:szCs w:val="24"/>
        </w:rPr>
        <w:t xml:space="preserve">the next page of hits looks interesting, but nothing as </w:t>
      </w:r>
      <w:proofErr w:type="spellStart"/>
      <w:r w:rsidRPr="00F6128E">
        <w:rPr>
          <w:rFonts w:ascii="Constantia" w:hAnsi="Constantia"/>
          <w:sz w:val="24"/>
          <w:szCs w:val="24"/>
        </w:rPr>
        <w:t>specificic</w:t>
      </w:r>
      <w:proofErr w:type="spellEnd"/>
      <w:r w:rsidRPr="00F6128E">
        <w:rPr>
          <w:rFonts w:ascii="Constantia" w:hAnsi="Constantia"/>
          <w:sz w:val="24"/>
          <w:szCs w:val="24"/>
        </w:rPr>
        <w:t xml:space="preserve"> for my project as what I’ve already got… maybe I’ll look at the sources I’ve marked, and if they don’t work out I’ll try again…</w:t>
      </w:r>
    </w:p>
    <w:p w:rsidR="00A24FA8" w:rsidRPr="00F6128E" w:rsidRDefault="00A24FA8" w:rsidP="00A24FA8">
      <w:pPr>
        <w:rPr>
          <w:rFonts w:ascii="Constantia" w:hAnsi="Constantia"/>
          <w:sz w:val="24"/>
          <w:szCs w:val="24"/>
        </w:rPr>
      </w:pPr>
    </w:p>
    <w:p w:rsidR="00A24FA8" w:rsidRPr="00F6128E" w:rsidRDefault="00A24FA8" w:rsidP="00A24FA8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proofErr w:type="gramStart"/>
      <w:r w:rsidRPr="00F6128E">
        <w:rPr>
          <w:rFonts w:ascii="Constantia" w:hAnsi="Constantia"/>
          <w:sz w:val="24"/>
          <w:szCs w:val="24"/>
        </w:rPr>
        <w:t>before</w:t>
      </w:r>
      <w:proofErr w:type="gramEnd"/>
      <w:r w:rsidRPr="00F6128E">
        <w:rPr>
          <w:rFonts w:ascii="Constantia" w:hAnsi="Constantia"/>
          <w:sz w:val="24"/>
          <w:szCs w:val="24"/>
        </w:rPr>
        <w:t xml:space="preserve"> I’m done, I’ll try the “ProQuest Research Library” tab – the instructor mentioned that some “Article Databases” will organize things differently than KU’s servers… because of this, I might get different results than the four or five pieces I already had…</w:t>
      </w:r>
    </w:p>
    <w:p w:rsidR="00A24FA8" w:rsidRPr="00F6128E" w:rsidRDefault="00A24FA8" w:rsidP="00A24FA8">
      <w:pPr>
        <w:pStyle w:val="ListParagraph"/>
        <w:rPr>
          <w:rFonts w:ascii="Constantia" w:hAnsi="Constantia"/>
          <w:sz w:val="24"/>
          <w:szCs w:val="24"/>
        </w:rPr>
      </w:pPr>
    </w:p>
    <w:p w:rsidR="00A24FA8" w:rsidRPr="00F6128E" w:rsidRDefault="00A24FA8" w:rsidP="00A24FA8">
      <w:pPr>
        <w:pStyle w:val="ListParagraph"/>
        <w:numPr>
          <w:ilvl w:val="1"/>
          <w:numId w:val="1"/>
        </w:numPr>
        <w:rPr>
          <w:rFonts w:ascii="Constantia" w:hAnsi="Constantia"/>
          <w:sz w:val="24"/>
          <w:szCs w:val="24"/>
        </w:rPr>
      </w:pPr>
      <w:r w:rsidRPr="00F6128E">
        <w:rPr>
          <w:rFonts w:ascii="Constantia" w:hAnsi="Constantia"/>
          <w:sz w:val="24"/>
          <w:szCs w:val="24"/>
        </w:rPr>
        <w:t xml:space="preserve">Hitting the “ProQuest” tab narrowed things down, but the articles loo familiar – but the search engine is prompting me to try a new search phrase [skateboarding and culture] with no </w:t>
      </w:r>
      <w:proofErr w:type="spellStart"/>
      <w:r w:rsidRPr="00F6128E">
        <w:rPr>
          <w:rFonts w:ascii="Constantia" w:hAnsi="Constantia"/>
          <w:sz w:val="24"/>
          <w:szCs w:val="24"/>
        </w:rPr>
        <w:t>Booleain</w:t>
      </w:r>
      <w:proofErr w:type="spellEnd"/>
      <w:r w:rsidRPr="00F6128E">
        <w:rPr>
          <w:rFonts w:ascii="Constantia" w:hAnsi="Constantia"/>
          <w:sz w:val="24"/>
          <w:szCs w:val="24"/>
        </w:rPr>
        <w:t xml:space="preserve"> operators – I’m curious, so let’s try it…</w:t>
      </w:r>
    </w:p>
    <w:p w:rsidR="00A24FA8" w:rsidRPr="00F6128E" w:rsidRDefault="00752D4F" w:rsidP="00A24FA8">
      <w:pPr>
        <w:pStyle w:val="ListParagraph"/>
        <w:numPr>
          <w:ilvl w:val="1"/>
          <w:numId w:val="1"/>
        </w:numPr>
        <w:rPr>
          <w:rFonts w:ascii="Constantia" w:hAnsi="Constantia"/>
          <w:sz w:val="24"/>
          <w:szCs w:val="24"/>
        </w:rPr>
      </w:pPr>
      <w:r w:rsidRPr="00F6128E">
        <w:rPr>
          <w:rFonts w:ascii="Constantia" w:hAnsi="Constantia"/>
          <w:sz w:val="24"/>
          <w:szCs w:val="24"/>
        </w:rPr>
        <w:lastRenderedPageBreak/>
        <w:t xml:space="preserve">Boom! There’s still 1300 hits, but one at the top looks ideal: “Grinding California” talks about culture and skate punk – this might be useful to talk about longboarding, </w:t>
      </w:r>
      <w:r w:rsidRPr="00F6128E">
        <w:rPr>
          <w:rFonts w:ascii="Constantia" w:hAnsi="Constantia"/>
          <w:i/>
          <w:iCs/>
          <w:sz w:val="24"/>
          <w:szCs w:val="24"/>
        </w:rPr>
        <w:t xml:space="preserve">and </w:t>
      </w:r>
      <w:r w:rsidRPr="00F6128E">
        <w:rPr>
          <w:rFonts w:ascii="Constantia" w:hAnsi="Constantia"/>
          <w:sz w:val="24"/>
          <w:szCs w:val="24"/>
        </w:rPr>
        <w:t>the library has a copy</w:t>
      </w:r>
    </w:p>
    <w:p w:rsidR="00752D4F" w:rsidRPr="00F6128E" w:rsidRDefault="00752D4F" w:rsidP="00752D4F">
      <w:pPr>
        <w:pStyle w:val="ListParagraph"/>
        <w:numPr>
          <w:ilvl w:val="1"/>
          <w:numId w:val="1"/>
        </w:numPr>
        <w:rPr>
          <w:rFonts w:ascii="Constantia" w:hAnsi="Constantia"/>
          <w:sz w:val="24"/>
          <w:szCs w:val="24"/>
        </w:rPr>
      </w:pPr>
      <w:r w:rsidRPr="00F6128E">
        <w:rPr>
          <w:rFonts w:ascii="Constantia" w:hAnsi="Constantia"/>
          <w:sz w:val="24"/>
          <w:szCs w:val="24"/>
        </w:rPr>
        <w:t xml:space="preserve">Now I’ve got 2 books, 2 journal articles, a documentary, and a newspaper article to look through – I can’t read all this stuff before my project’s due… but I bet I can make it through the books’ “introductions” – and at least skim the articles… </w:t>
      </w:r>
    </w:p>
    <w:p w:rsidR="00752D4F" w:rsidRPr="00F6128E" w:rsidRDefault="00752D4F" w:rsidP="00752D4F">
      <w:pPr>
        <w:pStyle w:val="ListParagraph"/>
        <w:numPr>
          <w:ilvl w:val="1"/>
          <w:numId w:val="1"/>
        </w:numPr>
        <w:rPr>
          <w:rFonts w:ascii="Constantia" w:hAnsi="Constantia"/>
          <w:sz w:val="24"/>
          <w:szCs w:val="24"/>
        </w:rPr>
      </w:pPr>
      <w:r w:rsidRPr="00F6128E">
        <w:rPr>
          <w:rFonts w:ascii="Constantia" w:hAnsi="Constantia"/>
          <w:sz w:val="24"/>
          <w:szCs w:val="24"/>
        </w:rPr>
        <w:t>If I click on the e-shelf tab in the top right corner, I can see what I’ve got collected…</w:t>
      </w:r>
    </w:p>
    <w:p w:rsidR="00752D4F" w:rsidRDefault="00752D4F" w:rsidP="00752D4F">
      <w:pPr>
        <w:rPr>
          <w:rFonts w:ascii="Constantia" w:hAnsi="Constantia"/>
          <w:sz w:val="24"/>
          <w:szCs w:val="24"/>
        </w:rPr>
      </w:pPr>
    </w:p>
    <w:p w:rsidR="00F6128E" w:rsidRDefault="00F6128E" w:rsidP="00752D4F">
      <w:pPr>
        <w:rPr>
          <w:rFonts w:ascii="Constantia" w:hAnsi="Constantia"/>
          <w:sz w:val="24"/>
          <w:szCs w:val="24"/>
        </w:rPr>
      </w:pPr>
    </w:p>
    <w:p w:rsidR="00F6128E" w:rsidRPr="00F907E8" w:rsidRDefault="00F907E8" w:rsidP="00752D4F">
      <w:pPr>
        <w:rPr>
          <w:rFonts w:ascii="Constantia" w:hAnsi="Constantia"/>
          <w:b/>
          <w:bCs/>
          <w:sz w:val="24"/>
          <w:szCs w:val="24"/>
        </w:rPr>
      </w:pPr>
      <w:r w:rsidRPr="00F907E8">
        <w:rPr>
          <w:rFonts w:ascii="Constantia" w:hAnsi="Constantia"/>
          <w:b/>
          <w:bCs/>
          <w:sz w:val="24"/>
          <w:szCs w:val="24"/>
        </w:rPr>
        <w:t>Downloading Articles &amp; Finding Books from the Stacks</w:t>
      </w:r>
    </w:p>
    <w:p w:rsidR="00752D4F" w:rsidRPr="00F6128E" w:rsidRDefault="00752D4F" w:rsidP="00752D4F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F6128E">
        <w:rPr>
          <w:rFonts w:ascii="Constantia" w:hAnsi="Constantia"/>
          <w:sz w:val="24"/>
          <w:szCs w:val="24"/>
        </w:rPr>
        <w:t>I have 5 items in my basket – I’ll download the articles first, and then go find the books…</w:t>
      </w:r>
    </w:p>
    <w:p w:rsidR="00752D4F" w:rsidRPr="00F6128E" w:rsidRDefault="00752D4F" w:rsidP="00752D4F">
      <w:pPr>
        <w:pStyle w:val="ListParagraph"/>
        <w:numPr>
          <w:ilvl w:val="1"/>
          <w:numId w:val="1"/>
        </w:numPr>
        <w:rPr>
          <w:rFonts w:ascii="Constantia" w:hAnsi="Constantia"/>
          <w:sz w:val="24"/>
          <w:szCs w:val="24"/>
        </w:rPr>
      </w:pPr>
      <w:r w:rsidRPr="00F6128E">
        <w:rPr>
          <w:rFonts w:ascii="Constantia" w:hAnsi="Constantia"/>
          <w:sz w:val="24"/>
          <w:szCs w:val="24"/>
        </w:rPr>
        <w:t xml:space="preserve">If I have enough of a head-start on a project, I can </w:t>
      </w:r>
      <w:r w:rsidR="00A93D7D" w:rsidRPr="00F6128E">
        <w:rPr>
          <w:rFonts w:ascii="Constantia" w:hAnsi="Constantia"/>
          <w:sz w:val="24"/>
          <w:szCs w:val="24"/>
        </w:rPr>
        <w:t>request library staff to pull the books and the DVD for me … but that usually takes a day or two – I’ll see if I can find the books myself, and the front desk will grab the movie … but first, the articles…</w:t>
      </w:r>
    </w:p>
    <w:p w:rsidR="00A93D7D" w:rsidRPr="00F6128E" w:rsidRDefault="00A93D7D" w:rsidP="00A93D7D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F6128E">
        <w:rPr>
          <w:rFonts w:ascii="Constantia" w:hAnsi="Constantia"/>
          <w:sz w:val="24"/>
          <w:szCs w:val="24"/>
        </w:rPr>
        <w:t>the first article in my list is the one about Skate Parks</w:t>
      </w:r>
    </w:p>
    <w:p w:rsidR="00A93D7D" w:rsidRPr="00F6128E" w:rsidRDefault="00A93D7D" w:rsidP="00A93D7D">
      <w:pPr>
        <w:pStyle w:val="ListParagraph"/>
        <w:numPr>
          <w:ilvl w:val="1"/>
          <w:numId w:val="1"/>
        </w:numPr>
        <w:rPr>
          <w:rFonts w:ascii="Constantia" w:hAnsi="Constantia"/>
          <w:sz w:val="24"/>
          <w:szCs w:val="24"/>
        </w:rPr>
      </w:pPr>
      <w:r w:rsidRPr="00F6128E">
        <w:rPr>
          <w:rFonts w:ascii="Constantia" w:hAnsi="Constantia"/>
          <w:sz w:val="24"/>
          <w:szCs w:val="24"/>
        </w:rPr>
        <w:t xml:space="preserve">– the “Details” tab, below my e-shelf, has a Description of the article (sometimes called an “Abstract”) – this synopsis </w:t>
      </w:r>
      <w:r w:rsidRPr="00F6128E">
        <w:rPr>
          <w:rFonts w:ascii="Constantia" w:hAnsi="Constantia"/>
          <w:i/>
          <w:iCs/>
          <w:sz w:val="24"/>
          <w:szCs w:val="24"/>
        </w:rPr>
        <w:t>seems</w:t>
      </w:r>
      <w:r w:rsidRPr="00F6128E">
        <w:rPr>
          <w:rFonts w:ascii="Constantia" w:hAnsi="Constantia"/>
          <w:sz w:val="24"/>
          <w:szCs w:val="24"/>
        </w:rPr>
        <w:t xml:space="preserve"> like the article might be useful for my project, but it says that it talks about youth culture in </w:t>
      </w:r>
      <w:r w:rsidRPr="00F6128E">
        <w:rPr>
          <w:rFonts w:ascii="Constantia" w:hAnsi="Constantia"/>
          <w:i/>
          <w:iCs/>
          <w:sz w:val="24"/>
          <w:szCs w:val="24"/>
        </w:rPr>
        <w:t>Australia</w:t>
      </w:r>
      <w:r w:rsidRPr="00F6128E">
        <w:rPr>
          <w:rFonts w:ascii="Constantia" w:hAnsi="Constantia"/>
          <w:sz w:val="24"/>
          <w:szCs w:val="24"/>
        </w:rPr>
        <w:t xml:space="preserve"> – </w:t>
      </w:r>
      <w:proofErr w:type="spellStart"/>
      <w:r w:rsidRPr="00F6128E">
        <w:rPr>
          <w:rFonts w:ascii="Constantia" w:hAnsi="Constantia"/>
          <w:sz w:val="24"/>
          <w:szCs w:val="24"/>
        </w:rPr>
        <w:t>lets</w:t>
      </w:r>
      <w:proofErr w:type="spellEnd"/>
      <w:r w:rsidRPr="00F6128E">
        <w:rPr>
          <w:rFonts w:ascii="Constantia" w:hAnsi="Constantia"/>
          <w:sz w:val="24"/>
          <w:szCs w:val="24"/>
        </w:rPr>
        <w:t xml:space="preserve"> see if the other article works with American skateboarders (I’m writing about Kansas, not Australia, and the youth culture might be different there…</w:t>
      </w:r>
    </w:p>
    <w:p w:rsidR="00A93D7D" w:rsidRPr="00F6128E" w:rsidRDefault="00A93D7D" w:rsidP="00A93D7D">
      <w:pPr>
        <w:pStyle w:val="ListParagraph"/>
        <w:numPr>
          <w:ilvl w:val="1"/>
          <w:numId w:val="1"/>
        </w:numPr>
        <w:rPr>
          <w:rFonts w:ascii="Constantia" w:hAnsi="Constantia"/>
          <w:sz w:val="24"/>
          <w:szCs w:val="24"/>
        </w:rPr>
      </w:pPr>
      <w:r w:rsidRPr="00F6128E">
        <w:rPr>
          <w:rFonts w:ascii="Constantia" w:hAnsi="Constantia"/>
          <w:sz w:val="24"/>
          <w:szCs w:val="24"/>
        </w:rPr>
        <w:t xml:space="preserve">The article about “marketing” and youth culture looks more promising, even though </w:t>
      </w:r>
      <w:proofErr w:type="spellStart"/>
      <w:proofErr w:type="gramStart"/>
      <w:r w:rsidRPr="00F6128E">
        <w:rPr>
          <w:rFonts w:ascii="Constantia" w:hAnsi="Constantia"/>
          <w:sz w:val="24"/>
          <w:szCs w:val="24"/>
        </w:rPr>
        <w:t>its</w:t>
      </w:r>
      <w:proofErr w:type="spellEnd"/>
      <w:proofErr w:type="gramEnd"/>
      <w:r w:rsidRPr="00F6128E">
        <w:rPr>
          <w:rFonts w:ascii="Constantia" w:hAnsi="Constantia"/>
          <w:sz w:val="24"/>
          <w:szCs w:val="24"/>
        </w:rPr>
        <w:t xml:space="preserve"> from 1999 – surely some of it is still relevant though!</w:t>
      </w:r>
      <w:r w:rsidR="00F907E8">
        <w:rPr>
          <w:rFonts w:ascii="Constantia" w:hAnsi="Constantia"/>
          <w:sz w:val="24"/>
          <w:szCs w:val="24"/>
        </w:rPr>
        <w:br/>
      </w:r>
    </w:p>
    <w:p w:rsidR="00A93D7D" w:rsidRPr="00F907E8" w:rsidRDefault="00A93D7D" w:rsidP="00F907E8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F907E8">
        <w:rPr>
          <w:rFonts w:ascii="Constantia" w:hAnsi="Constantia"/>
          <w:sz w:val="24"/>
          <w:szCs w:val="24"/>
        </w:rPr>
        <w:t>Now, I want to read this article</w:t>
      </w:r>
    </w:p>
    <w:p w:rsidR="00A93D7D" w:rsidRPr="00F907E8" w:rsidRDefault="00A93D7D" w:rsidP="00F907E8">
      <w:pPr>
        <w:pStyle w:val="ListParagraph"/>
        <w:numPr>
          <w:ilvl w:val="1"/>
          <w:numId w:val="1"/>
        </w:numPr>
        <w:rPr>
          <w:rFonts w:ascii="Constantia" w:hAnsi="Constantia"/>
          <w:sz w:val="24"/>
          <w:szCs w:val="24"/>
        </w:rPr>
      </w:pPr>
      <w:r w:rsidRPr="00F907E8">
        <w:rPr>
          <w:rFonts w:ascii="Constantia" w:hAnsi="Constantia"/>
          <w:sz w:val="24"/>
          <w:szCs w:val="24"/>
        </w:rPr>
        <w:t>I’ll click the “view online” tab and see if I can track down a pdf</w:t>
      </w:r>
    </w:p>
    <w:p w:rsidR="00A93D7D" w:rsidRPr="00F907E8" w:rsidRDefault="00A93D7D" w:rsidP="00F907E8">
      <w:pPr>
        <w:pStyle w:val="ListParagraph"/>
        <w:numPr>
          <w:ilvl w:val="1"/>
          <w:numId w:val="1"/>
        </w:numPr>
        <w:rPr>
          <w:rFonts w:ascii="Constantia" w:hAnsi="Constantia"/>
          <w:sz w:val="24"/>
          <w:szCs w:val="24"/>
        </w:rPr>
      </w:pPr>
      <w:r w:rsidRPr="00F907E8">
        <w:rPr>
          <w:rFonts w:ascii="Constantia" w:hAnsi="Constantia"/>
          <w:sz w:val="24"/>
          <w:szCs w:val="24"/>
        </w:rPr>
        <w:t>When I click the “view online” tab, I see a link to the article routed through KU’s server…</w:t>
      </w:r>
    </w:p>
    <w:p w:rsidR="00A93D7D" w:rsidRPr="00F907E8" w:rsidRDefault="00A93D7D" w:rsidP="00F907E8">
      <w:pPr>
        <w:pStyle w:val="ListParagraph"/>
        <w:numPr>
          <w:ilvl w:val="1"/>
          <w:numId w:val="1"/>
        </w:numPr>
        <w:rPr>
          <w:rFonts w:ascii="Constantia" w:hAnsi="Constantia"/>
          <w:sz w:val="24"/>
          <w:szCs w:val="24"/>
        </w:rPr>
      </w:pPr>
      <w:r w:rsidRPr="00F907E8">
        <w:rPr>
          <w:rFonts w:ascii="Constantia" w:hAnsi="Constantia"/>
          <w:sz w:val="24"/>
          <w:szCs w:val="24"/>
        </w:rPr>
        <w:t>Hey, cool… the article’s only 4 pages long, but that’s okay… I’ll read through it, and see if it fits with what I want to say in my essay – maybe it will give me some new insights…</w:t>
      </w:r>
    </w:p>
    <w:p w:rsidR="00A93D7D" w:rsidRPr="00F907E8" w:rsidRDefault="00A93D7D" w:rsidP="00F907E8">
      <w:pPr>
        <w:pStyle w:val="ListParagraph"/>
        <w:numPr>
          <w:ilvl w:val="1"/>
          <w:numId w:val="1"/>
        </w:numPr>
        <w:rPr>
          <w:rFonts w:ascii="Constantia" w:hAnsi="Constantia"/>
          <w:sz w:val="24"/>
          <w:szCs w:val="24"/>
        </w:rPr>
      </w:pPr>
      <w:r w:rsidRPr="00F907E8">
        <w:rPr>
          <w:rFonts w:ascii="Constantia" w:hAnsi="Constantia"/>
          <w:sz w:val="24"/>
          <w:szCs w:val="24"/>
        </w:rPr>
        <w:t>If I’m not thrilled with the content, I can always look at the other article – and I still have those books to track down and a movie to watch…</w:t>
      </w:r>
      <w:r w:rsidR="00F907E8">
        <w:rPr>
          <w:rFonts w:ascii="Constantia" w:hAnsi="Constantia"/>
          <w:sz w:val="24"/>
          <w:szCs w:val="24"/>
        </w:rPr>
        <w:br/>
      </w:r>
    </w:p>
    <w:p w:rsidR="00F6128E" w:rsidRPr="00F907E8" w:rsidRDefault="00F6128E" w:rsidP="00F907E8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F907E8">
        <w:rPr>
          <w:rFonts w:ascii="Constantia" w:hAnsi="Constantia"/>
          <w:sz w:val="24"/>
          <w:szCs w:val="24"/>
        </w:rPr>
        <w:t xml:space="preserve">I’ll read the articles tonight, and request the books and movie – I can pick them up tomorrow after my Bio quiz </w:t>
      </w:r>
    </w:p>
    <w:p w:rsidR="00F6128E" w:rsidRPr="00F6128E" w:rsidRDefault="00F6128E" w:rsidP="00F907E8">
      <w:pPr>
        <w:pStyle w:val="ListParagraph"/>
        <w:numPr>
          <w:ilvl w:val="1"/>
          <w:numId w:val="1"/>
        </w:numPr>
        <w:rPr>
          <w:rFonts w:ascii="Constantia" w:hAnsi="Constantia"/>
          <w:sz w:val="24"/>
          <w:szCs w:val="24"/>
        </w:rPr>
      </w:pPr>
      <w:r w:rsidRPr="00F6128E">
        <w:rPr>
          <w:rFonts w:ascii="Constantia" w:hAnsi="Constantia"/>
          <w:sz w:val="24"/>
          <w:szCs w:val="24"/>
        </w:rPr>
        <w:t>When I click on the book title on the e-shelf, under the Details tab all the book’s info will appear… but the Links on the right side seem really useful, especially “This item in KU Libraries Catalog”</w:t>
      </w:r>
    </w:p>
    <w:p w:rsidR="00F907E8" w:rsidRDefault="00F6128E" w:rsidP="00F907E8">
      <w:pPr>
        <w:pStyle w:val="ListParagraph"/>
        <w:numPr>
          <w:ilvl w:val="2"/>
          <w:numId w:val="1"/>
        </w:numPr>
        <w:rPr>
          <w:rFonts w:ascii="Constantia" w:hAnsi="Constantia"/>
          <w:sz w:val="24"/>
          <w:szCs w:val="24"/>
        </w:rPr>
      </w:pPr>
      <w:r w:rsidRPr="00F6128E">
        <w:rPr>
          <w:rFonts w:ascii="Constantia" w:hAnsi="Constantia"/>
          <w:sz w:val="24"/>
          <w:szCs w:val="24"/>
        </w:rPr>
        <w:t>If I click that, a new window appears – the book’s KU library profile…</w:t>
      </w:r>
    </w:p>
    <w:p w:rsidR="00F6128E" w:rsidRPr="00F907E8" w:rsidRDefault="00F6128E" w:rsidP="00F907E8">
      <w:pPr>
        <w:pStyle w:val="ListParagraph"/>
        <w:numPr>
          <w:ilvl w:val="2"/>
          <w:numId w:val="1"/>
        </w:numPr>
        <w:rPr>
          <w:rFonts w:ascii="Constantia" w:hAnsi="Constantia"/>
          <w:sz w:val="24"/>
          <w:szCs w:val="24"/>
        </w:rPr>
      </w:pPr>
      <w:r w:rsidRPr="00F907E8">
        <w:rPr>
          <w:rFonts w:ascii="Constantia" w:hAnsi="Constantia"/>
          <w:sz w:val="24"/>
          <w:szCs w:val="24"/>
        </w:rPr>
        <w:t>When I scroll down, I’ll see both the call number (</w:t>
      </w:r>
      <w:hyperlink r:id="rId8" w:history="1">
        <w:r w:rsidRPr="00F907E8">
          <w:rPr>
            <w:rStyle w:val="Hyperlink"/>
            <w:rFonts w:ascii="Constantia" w:hAnsi="Constantia"/>
            <w:sz w:val="24"/>
            <w:szCs w:val="24"/>
          </w:rPr>
          <w:t>GV706.5 .Y57 2008</w:t>
        </w:r>
      </w:hyperlink>
      <w:r w:rsidRPr="00F907E8">
        <w:rPr>
          <w:rFonts w:ascii="Constantia" w:hAnsi="Constantia"/>
          <w:sz w:val="24"/>
          <w:szCs w:val="24"/>
        </w:rPr>
        <w:t xml:space="preserve">_) </w:t>
      </w:r>
      <w:proofErr w:type="gramStart"/>
      <w:r w:rsidRPr="00F907E8">
        <w:rPr>
          <w:rFonts w:ascii="Constantia" w:hAnsi="Constantia"/>
          <w:i/>
          <w:iCs/>
          <w:sz w:val="24"/>
          <w:szCs w:val="24"/>
        </w:rPr>
        <w:t xml:space="preserve">and </w:t>
      </w:r>
      <w:r w:rsidRPr="00F907E8">
        <w:rPr>
          <w:rFonts w:ascii="Constantia" w:hAnsi="Constantia"/>
          <w:sz w:val="24"/>
          <w:szCs w:val="24"/>
        </w:rPr>
        <w:t xml:space="preserve"> the</w:t>
      </w:r>
      <w:proofErr w:type="gramEnd"/>
      <w:r w:rsidRPr="00F907E8">
        <w:rPr>
          <w:rFonts w:ascii="Constantia" w:hAnsi="Constantia"/>
          <w:sz w:val="24"/>
          <w:szCs w:val="24"/>
        </w:rPr>
        <w:t xml:space="preserve"> shelving location (2 Center Stacks)… I can either go find the book in person, or request online for a staff member to find it for me (probably a good idea if I’m looking for a lot of books! My time is valuable!)</w:t>
      </w:r>
    </w:p>
    <w:p w:rsidR="00F6128E" w:rsidRDefault="00F6128E" w:rsidP="00F907E8">
      <w:pPr>
        <w:pStyle w:val="ListParagraph"/>
        <w:numPr>
          <w:ilvl w:val="2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I’ll click “Recalls and Requests”</w:t>
      </w:r>
    </w:p>
    <w:p w:rsidR="00F6128E" w:rsidRDefault="00F6128E" w:rsidP="00F907E8">
      <w:pPr>
        <w:pStyle w:val="ListParagraph"/>
        <w:numPr>
          <w:ilvl w:val="3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lastRenderedPageBreak/>
        <w:t>Select “retrieve from shelf” (If someone else has it checked out, I can “recall” it – they’ll get an e-mail to let them know someone else needs the book)</w:t>
      </w:r>
    </w:p>
    <w:p w:rsidR="00F6128E" w:rsidRDefault="00F6128E" w:rsidP="00F907E8">
      <w:pPr>
        <w:pStyle w:val="ListParagraph"/>
        <w:numPr>
          <w:ilvl w:val="3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The library wants to know where I want to pick the book up! Cool! Even though the book “lives” at Watson, I can still snag it at Anschutz after math! Great! Saves me a trip! (or Watson, because I plan on studying there tomorrow anyway)</w:t>
      </w:r>
    </w:p>
    <w:p w:rsidR="00F6128E" w:rsidRDefault="00F6128E" w:rsidP="00F907E8">
      <w:pPr>
        <w:pStyle w:val="ListParagraph"/>
        <w:numPr>
          <w:ilvl w:val="3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I’ll hit “submit request” and go read the articles…</w:t>
      </w:r>
    </w:p>
    <w:p w:rsidR="00F907E8" w:rsidRPr="00F6128E" w:rsidRDefault="00F907E8" w:rsidP="00F907E8">
      <w:pPr>
        <w:pStyle w:val="ListParagraph"/>
        <w:numPr>
          <w:ilvl w:val="1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If I decide to snag the book myself, I can grab a map of the stacks from the circulation desk… I better write down that call number carefully too – most academic library call numbers are between 7 &amp; 12 characters – I need to be precise!</w:t>
      </w:r>
    </w:p>
    <w:sectPr w:rsidR="00F907E8" w:rsidRPr="00F6128E" w:rsidSect="0097319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54A" w:rsidRDefault="004B454A" w:rsidP="00365EAD">
      <w:pPr>
        <w:spacing w:after="0" w:line="240" w:lineRule="auto"/>
      </w:pPr>
      <w:r>
        <w:separator/>
      </w:r>
    </w:p>
  </w:endnote>
  <w:endnote w:type="continuationSeparator" w:id="0">
    <w:p w:rsidR="004B454A" w:rsidRDefault="004B454A" w:rsidP="0036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54A" w:rsidRDefault="004B454A" w:rsidP="00365EAD">
      <w:pPr>
        <w:spacing w:after="0" w:line="240" w:lineRule="auto"/>
      </w:pPr>
      <w:r>
        <w:separator/>
      </w:r>
    </w:p>
  </w:footnote>
  <w:footnote w:type="continuationSeparator" w:id="0">
    <w:p w:rsidR="004B454A" w:rsidRDefault="004B454A" w:rsidP="0036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EAD" w:rsidRPr="00365EAD" w:rsidRDefault="00365EAD" w:rsidP="00365EAD">
    <w:pPr>
      <w:pStyle w:val="Header"/>
      <w:jc w:val="right"/>
      <w:rPr>
        <w:rFonts w:ascii="Constantia" w:hAnsi="Constantia"/>
      </w:rPr>
    </w:pPr>
    <w:r w:rsidRPr="00365EAD">
      <w:rPr>
        <w:rFonts w:ascii="Constantia" w:hAnsi="Constantia"/>
      </w:rPr>
      <w:t>Knapp - 102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76C65"/>
    <w:multiLevelType w:val="hybridMultilevel"/>
    <w:tmpl w:val="B6E280C6"/>
    <w:lvl w:ilvl="0" w:tplc="54DE55C4">
      <w:numFmt w:val="bullet"/>
      <w:lvlText w:val="-"/>
      <w:lvlJc w:val="left"/>
      <w:pPr>
        <w:ind w:left="720" w:hanging="360"/>
      </w:pPr>
      <w:rPr>
        <w:rFonts w:ascii="Constantia" w:eastAsiaTheme="minorEastAsia" w:hAnsi="Constant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96"/>
    <w:rsid w:val="00365EAD"/>
    <w:rsid w:val="004B454A"/>
    <w:rsid w:val="006B6EF2"/>
    <w:rsid w:val="00752D4F"/>
    <w:rsid w:val="00973196"/>
    <w:rsid w:val="009A0210"/>
    <w:rsid w:val="00A22AD3"/>
    <w:rsid w:val="00A24FA8"/>
    <w:rsid w:val="00A93D7D"/>
    <w:rsid w:val="00D63D23"/>
    <w:rsid w:val="00F6128E"/>
    <w:rsid w:val="00F9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E67EC-D912-4714-8C81-ED927C76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1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12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EAD"/>
  </w:style>
  <w:style w:type="paragraph" w:styleId="Footer">
    <w:name w:val="footer"/>
    <w:basedOn w:val="Normal"/>
    <w:link w:val="FooterChar"/>
    <w:uiPriority w:val="99"/>
    <w:unhideWhenUsed/>
    <w:rsid w:val="00365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lib.ku.edu/cgi-bin/Pwebrecon.cgi?SC=CallNumber&amp;SEQ=20150309095050&amp;PID=GvAKFAqZPLsRhsi5if4IPhFlNCaZ&amp;SA=GV706.5+.Y57+20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3F417-281A-429E-A728-BFCD7013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Knapp, Robert Nolan</dc:creator>
  <cp:keywords/>
  <dc:description/>
  <cp:lastModifiedBy>Shane Wood</cp:lastModifiedBy>
  <cp:revision>2</cp:revision>
  <dcterms:created xsi:type="dcterms:W3CDTF">2015-12-01T22:32:00Z</dcterms:created>
  <dcterms:modified xsi:type="dcterms:W3CDTF">2015-12-01T22:32:00Z</dcterms:modified>
</cp:coreProperties>
</file>